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4535" w:rsidRPr="009E4535" w:rsidRDefault="009E4535" w:rsidP="009E453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45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Таблицы личных достижений профессиональной деятельности преподавателя образовательной организации, подведомственной министерству культуры Тульской области</w:t>
      </w: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:rsidR="00F53118" w:rsidRDefault="00F53118" w:rsidP="00F53118">
      <w:pPr>
        <w:spacing w:line="192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Фамилия, имя, отчество</w:t>
      </w: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numPr>
          <w:ilvl w:val="0"/>
          <w:numId w:val="1"/>
        </w:num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Достижение обучающимися положительной динамики результатов освоения образовательных программ по итогам промежуточной аттестации (на конец учебного года)</w:t>
      </w: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1.1</w:t>
      </w:r>
    </w:p>
    <w:p w:rsidR="00F53118" w:rsidRDefault="00F53118" w:rsidP="00F53118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  <w:t>1.1.</w:t>
      </w:r>
    </w:p>
    <w:p w:rsidR="00F53118" w:rsidRDefault="00F53118" w:rsidP="00F53118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F53118" w:rsidRDefault="00F53118" w:rsidP="00F53118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F53118" w:rsidRDefault="00F53118" w:rsidP="00F53118">
      <w:pPr>
        <w:spacing w:after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 w:val="6"/>
          <w:szCs w:val="6"/>
          <w:lang w:eastAsia="ru-RU"/>
        </w:rPr>
        <w:t>Примечание. Пустые таблицы можно удалить из Приложения</w:t>
      </w:r>
      <w:r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  <w:t xml:space="preserve">      </w:t>
      </w: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694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969"/>
        <w:gridCol w:w="2976"/>
        <w:gridCol w:w="2127"/>
        <w:gridCol w:w="1874"/>
        <w:gridCol w:w="3116"/>
      </w:tblGrid>
      <w:tr w:rsidR="00F53118" w:rsidTr="004E11DD">
        <w:trPr>
          <w:trHeight w:val="143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педагога</w:t>
            </w:r>
          </w:p>
        </w:tc>
      </w:tr>
      <w:tr w:rsidR="00F53118" w:rsidTr="004E11DD">
        <w:trPr>
          <w:trHeight w:val="1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Общее кол-во обучающихся на начало учебного года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Отсев обучающихся в конце учебного года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Результаты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(средние данные по годам в процентном отношении от числа обучающихся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53118" w:rsidTr="004E11DD">
        <w:trPr>
          <w:trHeight w:val="243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Сохранность контингента обучающихся по программе(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 реализуемой(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преподавателем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4E11DD">
        <w:trPr>
          <w:trHeight w:val="2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4E11DD">
        <w:trPr>
          <w:trHeight w:val="2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4E11DD">
        <w:trPr>
          <w:trHeight w:val="2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4E11DD">
        <w:trPr>
          <w:trHeight w:val="2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4E11DD">
        <w:trPr>
          <w:trHeight w:val="2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среднее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11DD" w:rsidRDefault="004E11DD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1.2</w:t>
      </w: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633"/>
        <w:gridCol w:w="3173"/>
        <w:gridCol w:w="1701"/>
        <w:gridCol w:w="2410"/>
        <w:gridCol w:w="3630"/>
      </w:tblGrid>
      <w:tr w:rsidR="00F53118" w:rsidTr="00F53118">
        <w:trPr>
          <w:trHeight w:val="143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7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Результативность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педагога</w:t>
            </w:r>
          </w:p>
        </w:tc>
      </w:tr>
      <w:tr w:rsidR="00F53118" w:rsidTr="00F53118">
        <w:trPr>
          <w:trHeight w:val="1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Общее кол-во обучающихся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Кол-во обучающихся,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освоивших образовательную(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программу(ы)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Доля обучающихся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(средние данные по годам в процентном отношении от числа обучающихся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обучающихся, получивших положительную аттестацию по итогам промежуточной аттестации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среднее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1DD" w:rsidRDefault="004E11DD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1DD" w:rsidRDefault="004E11DD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 Результаты поступления выпускников в государственные профессиональные образовательные учреждения</w:t>
      </w: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1.3</w:t>
      </w: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632"/>
        <w:gridCol w:w="3172"/>
        <w:gridCol w:w="1701"/>
        <w:gridCol w:w="2410"/>
        <w:gridCol w:w="3629"/>
      </w:tblGrid>
      <w:tr w:rsidR="00F53118" w:rsidTr="00F53118">
        <w:trPr>
          <w:trHeight w:val="143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Результативность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преподавателя</w:t>
            </w:r>
          </w:p>
        </w:tc>
      </w:tr>
      <w:tr w:rsidR="00F53118" w:rsidTr="00F53118">
        <w:trPr>
          <w:trHeight w:val="1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Общее кол-во выпускников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Кол-во выпускников,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продолживших образование по профилю образовательной программы</w:t>
            </w:r>
          </w:p>
          <w:p w:rsidR="00F53118" w:rsidRDefault="00F53118" w:rsidP="00512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учебное заведение</w:t>
            </w:r>
            <w:r w:rsidR="0051205C">
              <w:rPr>
                <w:rFonts w:ascii="Times New Roman" w:eastAsia="Times New Roman" w:hAnsi="Times New Roman" w:cs="Times New Roman"/>
                <w:i/>
                <w:lang w:eastAsia="ru-RU"/>
              </w:rPr>
              <w:t>,  специальность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Доля выпускников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(средние данные по годам в процентном отношении от числа выпускников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выпускников, продолживших образование (в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СПУЗах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ВУЗах) по профилю образовательной программы и </w:t>
            </w:r>
          </w:p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всем видам направлений по специальностям</w:t>
            </w:r>
          </w:p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среднее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51205C" w:rsidRDefault="0051205C" w:rsidP="00F53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205C" w:rsidRDefault="0051205C" w:rsidP="00F53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205C" w:rsidRDefault="0051205C" w:rsidP="00F53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Достижение обучающимися положительных результатов освоения образовательных программ по итоговой аттестации (Мониторинг образовательной организации)</w:t>
      </w: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2.1</w:t>
      </w: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773"/>
        <w:gridCol w:w="3172"/>
        <w:gridCol w:w="1701"/>
        <w:gridCol w:w="2410"/>
        <w:gridCol w:w="3629"/>
      </w:tblGrid>
      <w:tr w:rsidR="00F53118" w:rsidTr="00F53118">
        <w:trPr>
          <w:trHeight w:val="14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Результативность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преподавателя</w:t>
            </w:r>
          </w:p>
        </w:tc>
      </w:tr>
      <w:tr w:rsidR="00F53118" w:rsidTr="00F53118">
        <w:trPr>
          <w:trHeight w:val="14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Общее кол-во выпускников, допущенных к итоговой аттестации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Кол-во выпускников, успевающих на «4» и «5»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Доля выпускников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(средние данные по годам в процентном отношении от числа 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F53118" w:rsidTr="00F53118">
        <w:trPr>
          <w:trHeight w:val="24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выпускников, успевающих на «4» и «5» по результатам итоговой аттестации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4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tabs>
          <w:tab w:val="left" w:pos="525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3118" w:rsidRDefault="00F53118" w:rsidP="00F531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F53118" w:rsidRDefault="00F53118" w:rsidP="00F53118">
      <w:pPr>
        <w:tabs>
          <w:tab w:val="left" w:pos="69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F53118" w:rsidRDefault="00F53118" w:rsidP="00F53118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Выявление и разви</w:t>
      </w:r>
      <w:r w:rsidR="004E11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тие </w:t>
      </w:r>
      <w:proofErr w:type="gramStart"/>
      <w:r w:rsidR="004E11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способностей</w:t>
      </w:r>
      <w:proofErr w:type="gramEnd"/>
      <w:r w:rsidR="004E11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обучающихся 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творческой, концертно-просветительской деятельности, </w:t>
      </w: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также их участие в конкурсах, олимпиадах, фестивалях, выставках</w:t>
      </w: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3.1</w:t>
      </w: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spacing w:after="0" w:line="192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835"/>
        <w:gridCol w:w="4245"/>
        <w:gridCol w:w="2268"/>
        <w:gridCol w:w="4009"/>
      </w:tblGrid>
      <w:tr w:rsidR="00F53118" w:rsidTr="00F53118">
        <w:trPr>
          <w:trHeight w:val="136"/>
          <w:jc w:val="center"/>
        </w:trPr>
        <w:tc>
          <w:tcPr>
            <w:tcW w:w="4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преподавателя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136"/>
          <w:jc w:val="center"/>
        </w:trPr>
        <w:tc>
          <w:tcPr>
            <w:tcW w:w="8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Общее кол-во обучающихся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Доля обучающихся, вовлеченных в различные виды деятельности 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 процентном соотношении от числа обучающихся)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32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                             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обучающихся, вовлеченных преподавателем в  творческую, концертно-просветительскую деятельность  и конкурсные мероприятия от общей численности обучающихся у преподавателя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32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32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32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232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F53118">
        <w:trPr>
          <w:trHeight w:val="546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 меж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аттестационный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53118" w:rsidRDefault="00F53118" w:rsidP="00F53118">
      <w:pPr>
        <w:spacing w:after="0"/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53118" w:rsidRDefault="00F53118" w:rsidP="00F53118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F53118" w:rsidRDefault="00F53118" w:rsidP="00F53118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Таблицы 3.2-3.5</w:t>
      </w:r>
    </w:p>
    <w:tbl>
      <w:tblPr>
        <w:tblW w:w="14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817"/>
        <w:gridCol w:w="5151"/>
        <w:gridCol w:w="3393"/>
      </w:tblGrid>
      <w:tr w:rsidR="00F53118" w:rsidTr="00F53118">
        <w:trPr>
          <w:trHeight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  <w:t>Критерии оценки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мероприятий, уровень, год проведения</w:t>
            </w:r>
          </w:p>
          <w:p w:rsidR="00F53118" w:rsidRDefault="00F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Подтверждающие документы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(вкладываются в портфолио)</w:t>
            </w:r>
          </w:p>
        </w:tc>
      </w:tr>
      <w:tr w:rsidR="00F53118" w:rsidTr="00F53118">
        <w:trPr>
          <w:trHeight w:val="14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 w:rsidP="00F5311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конкурсных мероприятиях, Дельфийских Играх, проводимых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Министерством культуры РФ, Министерством культуры Тульской области, Министерством образования Тульской области, органами управления культуры субъектов РФ, </w:t>
            </w:r>
            <w:r w:rsidR="00A42AA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42A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чебно-методическим центром ГПОУ ТО «ТКИ им. А.С. Даргомыжского»,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территориальными методическими объединениями (ТКИ им А.С. Даргомыжского, НМК им. М.И. Глинки,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ТОККиИ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международный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межрегиональный;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-территориальный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3118" w:rsidTr="00F53118">
        <w:trPr>
          <w:trHeight w:val="15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призеров, победителей, лауреатов, дипломантов в конкурсных мероприятиях различного уровня, проводимых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Министерством культуры РФ, Министерством культуры Тульской области, Министерством образования Тульской области, органами управления культуры субъе</w:t>
            </w:r>
            <w:r w:rsidR="00A42A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ктов РФ, </w:t>
            </w:r>
            <w:r w:rsidR="00A42AA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42A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чебно-методическим центром ГПОУ ТО «ТКИ им. А.С. Даргомыжского»,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территориальными методическими объединениями (ТКИ им А.С. Даргомыжского, НМК им. М.И. Глинки,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ТОККиИ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международный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межрегиональный;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-территориальный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3118" w:rsidTr="00F53118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конкурсных мероприятиях, не входящие в Перечень п. 3.2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конкурсы различного уровня;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интернет конкурсы различного уровня;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</w:p>
        </w:tc>
      </w:tr>
      <w:tr w:rsidR="00F53118" w:rsidTr="00F53118">
        <w:trPr>
          <w:trHeight w:val="13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3.5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призеров, победителей, лауреатов, дипломантов в конкурсных мероприятиях различного уровня, не входящих в Перечень п.3.2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конкурсы различного уровня;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интернет-конкурсы различного уровня;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53118" w:rsidRDefault="00F5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53118" w:rsidRDefault="00F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E11DD" w:rsidRDefault="004E11DD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5C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51205C" w:rsidRDefault="0051205C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:rsidR="00F53118" w:rsidRDefault="00F53118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4.1. Личный вклад в совершенствование методов обучения и воспитания и продуктивное использование новых образовательных технологий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4.1</w:t>
      </w:r>
    </w:p>
    <w:p w:rsidR="00F53118" w:rsidRDefault="00F53118" w:rsidP="00F531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460"/>
        <w:gridCol w:w="3236"/>
        <w:gridCol w:w="3347"/>
        <w:gridCol w:w="3861"/>
      </w:tblGrid>
      <w:tr w:rsidR="00F53118" w:rsidTr="00F53118">
        <w:trPr>
          <w:trHeight w:val="102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pril_2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образовательной технологии </w:t>
            </w:r>
          </w:p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использования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технологии</w:t>
            </w:r>
          </w:p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Подтверждающие документы</w:t>
            </w:r>
          </w:p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F53118" w:rsidTr="00F53118">
        <w:trPr>
          <w:trHeight w:val="22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технологий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подхода в достижении результатов освоения обучающимися образовательных программ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Видеозапись фрагментов 1-2 уроков в электронном виде с рецензией (отзывом), заверенной руководителем образовательного учреждения (зам руководителя)</w:t>
            </w:r>
          </w:p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</w:tr>
      <w:tr w:rsidR="00F53118" w:rsidTr="00F53118">
        <w:trPr>
          <w:trHeight w:val="15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технологий обучения, учитывающих возрастные, ограниченные и выдающиеся способности обучающихся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</w:tr>
      <w:tr w:rsidR="00F53118" w:rsidTr="00F53118">
        <w:trPr>
          <w:trHeight w:val="15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информационно-коммуникационных технологий и электронных (цифровых) образовательных ресурсов в достижении результатов освоения обучающимися образовательных программ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after="0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</w:tr>
      <w:bookmarkEnd w:id="0"/>
    </w:tbl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3505"/>
        <w:gridCol w:w="6377"/>
        <w:gridCol w:w="3989"/>
      </w:tblGrid>
      <w:tr w:rsidR="00F53118" w:rsidTr="00F53118">
        <w:trPr>
          <w:trHeight w:val="10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F53118" w:rsidRDefault="00F53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8" w:rsidRDefault="00F53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Самоанализ урока </w:t>
            </w:r>
          </w:p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</w:p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F53118" w:rsidTr="00F531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118" w:rsidRDefault="00F5311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4.1.4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118" w:rsidRDefault="00F53118">
            <w:pPr>
              <w:spacing w:after="0" w:line="19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педагогическая самооценка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Видеозапись фрагментов 1-2 уроков в электронном виде с рецензией (отзывом), заверенной руководителем образовательного учреждения (зам руководителя)</w:t>
            </w:r>
          </w:p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205C" w:rsidRDefault="0051205C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205C" w:rsidRDefault="0051205C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205C" w:rsidRDefault="0051205C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4.2 Транслирование опыта практических результатов своей профессиональной деятельности </w:t>
      </w: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4.2</w:t>
      </w:r>
    </w:p>
    <w:p w:rsidR="00F53118" w:rsidRDefault="00F53118" w:rsidP="00F5311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080"/>
        <w:gridCol w:w="8452"/>
        <w:gridCol w:w="3878"/>
      </w:tblGrid>
      <w:tr w:rsidR="00F53118" w:rsidTr="00F53118">
        <w:trPr>
          <w:trHeight w:val="33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Критерии оценки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Виды практической деятельности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  <w:r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F53118" w:rsidTr="00F53118">
        <w:trPr>
          <w:trHeight w:val="20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Презентация собственного результативного практического опыта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(выступления на семинарах, конференциях, курсах повышения квалификации, проведение мастер-классов и др.)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 различных уровнях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выступления, уровень мероприятия: 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межрайонные методические объединения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программ, выступлений, грамоты, благодарственные письма</w:t>
            </w:r>
          </w:p>
        </w:tc>
      </w:tr>
      <w:tr w:rsidR="00F53118" w:rsidTr="00F53118">
        <w:trPr>
          <w:trHeight w:val="234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napToGrid w:val="0"/>
              <w:spacing w:before="120" w:after="120" w:line="240" w:lineRule="auto"/>
              <w:ind w:right="-113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4.2.2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2"/>
                <w:lang w:eastAsia="ru-RU"/>
              </w:rPr>
              <w:t xml:space="preserve">Наличие публикаций о результативном практическом опыте </w:t>
            </w:r>
            <w:r>
              <w:rPr>
                <w:rFonts w:ascii="Times New Roman" w:eastAsia="Arial Unicode MS" w:hAnsi="Times New Roman" w:cs="Times New Roman"/>
                <w:bCs/>
                <w:i/>
                <w:iCs/>
                <w:kern w:val="2"/>
                <w:lang w:eastAsia="ru-RU"/>
              </w:rPr>
              <w:t>(статьи, брошюры и др.)</w:t>
            </w:r>
            <w:r>
              <w:rPr>
                <w:rFonts w:ascii="Times New Roman" w:eastAsia="Arial Unicode MS" w:hAnsi="Times New Roman" w:cs="Times New Roman"/>
                <w:bCs/>
                <w:iCs/>
                <w:kern w:val="2"/>
                <w:lang w:eastAsia="ru-RU"/>
              </w:rPr>
              <w:t xml:space="preserve"> в изданиях различного уровня</w:t>
            </w: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, в том числе в электронных СМИ.  Наличие интернет-публикаций о результативном, практическом опыте   </w:t>
            </w:r>
          </w:p>
          <w:p w:rsidR="00F53118" w:rsidRDefault="00F53118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-международный;</w:t>
            </w:r>
          </w:p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F53118" w:rsidRDefault="00F5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(в электронной версии указать сайт профильного издательства)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статей, содержание изданий</w:t>
            </w:r>
          </w:p>
        </w:tc>
      </w:tr>
    </w:tbl>
    <w:p w:rsidR="00F53118" w:rsidRDefault="00F53118" w:rsidP="00F53118">
      <w:pPr>
        <w:spacing w:after="0" w:line="240" w:lineRule="auto"/>
        <w:ind w:left="681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0" w:line="240" w:lineRule="auto"/>
        <w:ind w:left="681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205C" w:rsidRPr="004E11DD" w:rsidRDefault="00F53118" w:rsidP="004E11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4E11DD" w:rsidRDefault="004E11DD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4.3 Личный вклад в повышение качества образования </w:t>
      </w:r>
    </w:p>
    <w:p w:rsidR="00F53118" w:rsidRDefault="00F53118" w:rsidP="00F5311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Таблица 4.3</w:t>
      </w:r>
    </w:p>
    <w:tbl>
      <w:tblPr>
        <w:tblpPr w:leftFromText="180" w:rightFromText="180" w:bottomFromText="200" w:vertAnchor="text" w:horzAnchor="margin" w:tblpY="84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276"/>
        <w:gridCol w:w="6662"/>
        <w:gridCol w:w="4707"/>
      </w:tblGrid>
      <w:tr w:rsidR="00F53118" w:rsidTr="00F53118">
        <w:trPr>
          <w:trHeight w:val="69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F53118" w:rsidRDefault="00F53118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  <w:t>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комиссий, конкурсов, экспертных групп, наград и т.д.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 w:rsidP="00F53118">
            <w:pPr>
              <w:widowControl w:val="0"/>
              <w:suppressAutoHyphens/>
              <w:spacing w:after="0" w:line="240" w:lineRule="auto"/>
              <w:ind w:right="170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</w:p>
          <w:p w:rsidR="00F53118" w:rsidRDefault="00F53118" w:rsidP="00F53118">
            <w:pPr>
              <w:widowControl w:val="0"/>
              <w:suppressAutoHyphens/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F53118" w:rsidTr="00F53118">
        <w:trPr>
          <w:trHeight w:val="125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4.3.1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 w:rsidP="00512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работе экспертных групп и комиссиях различного уровня по независимой оценке</w:t>
            </w:r>
            <w:r w:rsidR="005120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качества образования, жюри конкурсов и др.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муниципальный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 w:rsidP="00F53118">
            <w:pPr>
              <w:widowControl w:val="0"/>
              <w:suppressAutoHyphens/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Подтверждающие документы </w:t>
            </w:r>
          </w:p>
          <w:p w:rsidR="00F53118" w:rsidRDefault="00F53118" w:rsidP="00F53118">
            <w:pPr>
              <w:widowControl w:val="0"/>
              <w:suppressAutoHyphens/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(Справки, буклеты, программы конкурсов)</w:t>
            </w:r>
          </w:p>
        </w:tc>
      </w:tr>
      <w:tr w:rsidR="00F53118" w:rsidTr="00F53118">
        <w:trPr>
          <w:trHeight w:val="125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4.3.2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педагогической деятельности в коллективе, который имеет звание «Народный», «Образцовый». Личное участие в творческом коллективе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 w:rsidP="00F53118">
            <w:pPr>
              <w:widowControl w:val="0"/>
              <w:suppressAutoHyphens/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Подтверждающие документы </w:t>
            </w:r>
          </w:p>
          <w:p w:rsidR="00F53118" w:rsidRDefault="00F53118" w:rsidP="00F53118">
            <w:pPr>
              <w:widowControl w:val="0"/>
              <w:suppressAutoHyphens/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(Справки, буклеты, программы конкурсов)</w:t>
            </w:r>
          </w:p>
        </w:tc>
      </w:tr>
      <w:tr w:rsidR="00F53118" w:rsidTr="00F53118">
        <w:trPr>
          <w:trHeight w:val="99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4.3.3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Руководство экспертными группами, комиссиями, жюри конкурсов, олимпиад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3118" w:rsidRDefault="00F53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областной 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территориальный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 w:rsidP="00F53118">
            <w:pPr>
              <w:widowControl w:val="0"/>
              <w:suppressAutoHyphens/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Подтверждающие документы </w:t>
            </w:r>
          </w:p>
          <w:p w:rsidR="00F53118" w:rsidRDefault="00F53118" w:rsidP="00F53118">
            <w:pPr>
              <w:widowControl w:val="0"/>
              <w:suppressAutoHyphens/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(Справки, буклеты, программы конкурсов)</w:t>
            </w:r>
          </w:p>
        </w:tc>
      </w:tr>
      <w:tr w:rsidR="00F53118" w:rsidTr="00F53118">
        <w:trPr>
          <w:trHeight w:val="5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4.3.4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Наличие поощрений </w:t>
            </w:r>
            <w:r>
              <w:rPr>
                <w:rFonts w:ascii="Times New Roman" w:eastAsia="Arial Unicode MS" w:hAnsi="Times New Roman" w:cs="Times New Roman"/>
                <w:i/>
                <w:kern w:val="2"/>
                <w:lang w:eastAsia="ru-RU"/>
              </w:rPr>
              <w:t>(благодарностей, Почетных грамот и др.)</w:t>
            </w: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полученных в </w:t>
            </w: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сфере образования или по профилю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областной;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муниципальный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 w:rsidP="00F53118">
            <w:pPr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грамот, благодарностей</w:t>
            </w:r>
          </w:p>
          <w:p w:rsidR="00F53118" w:rsidRDefault="00F53118" w:rsidP="00F53118">
            <w:pPr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отсутствии административных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взысканий, обоснованных жалоб со стороны участников образовательного процесса</w:t>
            </w:r>
          </w:p>
        </w:tc>
      </w:tr>
      <w:tr w:rsidR="00F53118" w:rsidTr="00F53118">
        <w:trPr>
          <w:trHeight w:val="13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napToGrid w:val="0"/>
              <w:spacing w:before="120" w:after="0" w:line="240" w:lineRule="auto"/>
              <w:ind w:right="-113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4.3.5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Государственные и ведомственные профессиональные награды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государственные</w:t>
            </w:r>
          </w:p>
          <w:p w:rsidR="00F53118" w:rsidRDefault="00F5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ведомственные</w:t>
            </w:r>
          </w:p>
          <w:p w:rsidR="00F53118" w:rsidRDefault="00F5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региональные (Медаль «Трудовая доблесть)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 w:rsidP="00F53118">
            <w:pPr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удостоверений</w:t>
            </w:r>
          </w:p>
        </w:tc>
      </w:tr>
      <w:tr w:rsidR="00F53118" w:rsidTr="00F53118">
        <w:trPr>
          <w:trHeight w:val="50"/>
        </w:trPr>
        <w:tc>
          <w:tcPr>
            <w:tcW w:w="153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118" w:rsidRDefault="00F53118" w:rsidP="00F53118">
            <w:pPr>
              <w:spacing w:after="0" w:line="240" w:lineRule="auto"/>
              <w:ind w:right="170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3118" w:rsidTr="00F53118">
        <w:trPr>
          <w:trHeight w:val="100"/>
          <w:hidden/>
        </w:trPr>
        <w:tc>
          <w:tcPr>
            <w:tcW w:w="15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3118" w:rsidRDefault="00F53118" w:rsidP="00F53118">
            <w:pPr>
              <w:spacing w:after="0"/>
              <w:ind w:right="1705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</w:tc>
      </w:tr>
    </w:tbl>
    <w:p w:rsidR="004E11DD" w:rsidRDefault="004E11DD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F531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1DD" w:rsidRDefault="004E11DD" w:rsidP="004E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118" w:rsidRDefault="00F53118" w:rsidP="004E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5. Активное участие в работе методических объединений педагогических работников организаций, в разработке</w:t>
      </w:r>
    </w:p>
    <w:p w:rsidR="00F53118" w:rsidRDefault="00F53118" w:rsidP="00F5311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программно-методического сопровождения образовательного процесса, профессиональных конкурсах</w:t>
      </w:r>
    </w:p>
    <w:p w:rsidR="004E11DD" w:rsidRDefault="004E11DD" w:rsidP="00F53118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118" w:rsidRDefault="00F53118" w:rsidP="00F53118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5</w:t>
      </w:r>
    </w:p>
    <w:tbl>
      <w:tblPr>
        <w:tblW w:w="15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54"/>
        <w:gridCol w:w="6804"/>
        <w:gridCol w:w="3311"/>
      </w:tblGrid>
      <w:tr w:rsidR="00F53118" w:rsidTr="008B3195">
        <w:trPr>
          <w:trHeight w:val="4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Подтверждающие документы 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>(вкладываются в портфолио)</w:t>
            </w:r>
          </w:p>
        </w:tc>
      </w:tr>
      <w:tr w:rsidR="00F53118" w:rsidTr="008B3195">
        <w:trPr>
          <w:trHeight w:val="16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Активность участия в методических объединениях образовательных организаций</w:t>
            </w:r>
          </w:p>
          <w:p w:rsidR="00F53118" w:rsidRDefault="00F53118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Руководство методическими объединениями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муниципальный;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образовательного учреждения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протоколов, программ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18" w:rsidTr="008B3195">
        <w:trPr>
          <w:trHeight w:val="4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самостоятельно разработанных методических материалов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(сборники, аранжировки, инструментовки, оркестровки, транскрипции, учебно-методические пособия, цифровые образовательные ресурсы) </w:t>
            </w:r>
          </w:p>
          <w:p w:rsidR="0051205C" w:rsidRDefault="0051205C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Качество разработанных программ</w:t>
            </w:r>
          </w:p>
          <w:p w:rsidR="0051205C" w:rsidRDefault="0051205C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муниципальный;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образовательного учреждения</w:t>
            </w:r>
          </w:p>
          <w:p w:rsidR="0051205C" w:rsidRDefault="0051205C" w:rsidP="005120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-соответствие ФГТ, общеразвивающие программы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Методическая продукция с рецензией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Копия приказа об утверждении</w:t>
            </w:r>
          </w:p>
          <w:p w:rsidR="0051205C" w:rsidRDefault="005120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Реализуемая программа с рецензией</w:t>
            </w:r>
          </w:p>
        </w:tc>
      </w:tr>
      <w:tr w:rsidR="00F53118" w:rsidTr="008B3195">
        <w:trPr>
          <w:trHeight w:val="9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 w:rsidP="0051205C">
            <w:pPr>
              <w:widowControl w:val="0"/>
              <w:suppressAutoHyphens/>
              <w:snapToGrid w:val="0"/>
              <w:spacing w:before="120" w:after="120" w:line="240" w:lineRule="auto"/>
              <w:ind w:right="-113"/>
              <w:rPr>
                <w:rFonts w:ascii="Times New Roman" w:eastAsia="Arial Unicode MS" w:hAnsi="Times New Roman" w:cs="Times New Roman"/>
                <w:kern w:val="2"/>
                <w:sz w:val="2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Cs w:val="24"/>
                <w:lang w:eastAsia="ru-RU"/>
              </w:rPr>
              <w:t xml:space="preserve"> 5.</w:t>
            </w:r>
            <w:r w:rsidR="0051205C">
              <w:rPr>
                <w:rFonts w:ascii="Times New Roman" w:eastAsia="Arial Unicode MS" w:hAnsi="Times New Roman" w:cs="Times New Roman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конкурсах профессионального мастерства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дипломов, грамот</w:t>
            </w:r>
          </w:p>
        </w:tc>
      </w:tr>
      <w:tr w:rsidR="00F53118" w:rsidTr="008B3195">
        <w:trPr>
          <w:trHeight w:val="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 w:rsidP="0051205C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5120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призовых мест в конкурсах профессионального мастерства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53118" w:rsidRDefault="00F531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дипломов, грамот</w:t>
            </w:r>
          </w:p>
        </w:tc>
      </w:tr>
    </w:tbl>
    <w:p w:rsidR="00F53118" w:rsidRDefault="00F53118" w:rsidP="00F53118">
      <w:pPr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</w:t>
      </w:r>
      <w:r w:rsidR="004E1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1DD" w:rsidRDefault="004E11DD" w:rsidP="004E11D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6. Профессиональное развитие</w:t>
      </w:r>
    </w:p>
    <w:p w:rsidR="008B3195" w:rsidRDefault="004E11DD" w:rsidP="004E11D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Таблица 6.1</w:t>
      </w:r>
    </w:p>
    <w:p w:rsidR="008B3195" w:rsidRDefault="008B3195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195" w:rsidRDefault="008B3195" w:rsidP="00F5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18" w:rsidRPr="004E11DD" w:rsidRDefault="00F53118" w:rsidP="004E11D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bottomFromText="200" w:vertAnchor="page" w:horzAnchor="page" w:tblpX="479" w:tblpY="307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723"/>
        <w:gridCol w:w="4994"/>
        <w:gridCol w:w="3261"/>
      </w:tblGrid>
      <w:tr w:rsidR="00F53118" w:rsidTr="00154712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№п/п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Критерии оценки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  <w:p w:rsidR="00F53118" w:rsidRDefault="00F53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(годы обучения, наименование организации, тема программы, № удостоверения, количество часов)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Подтверждающие документы</w:t>
            </w:r>
          </w:p>
          <w:p w:rsidR="00F53118" w:rsidRDefault="00F53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(вкладываются  портфолио)</w:t>
            </w:r>
          </w:p>
        </w:tc>
      </w:tr>
      <w:tr w:rsidR="00F53118" w:rsidTr="00154712">
        <w:trPr>
          <w:trHeight w:val="9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8" w:rsidRDefault="00F53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Профессиональная переподготовка</w:t>
            </w:r>
          </w:p>
          <w:p w:rsidR="00F53118" w:rsidRDefault="00F53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квалификации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18" w:rsidRDefault="00F53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B3195" w:rsidRDefault="008B3195" w:rsidP="00F53118">
      <w:pPr>
        <w:rPr>
          <w:rFonts w:ascii="Times New Roman" w:eastAsia="Calibri" w:hAnsi="Times New Roman" w:cs="Times New Roman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Calibri" w:hAnsi="Times New Roman" w:cs="Times New Roman"/>
        </w:rPr>
        <w:t xml:space="preserve">Подпись работодателя                                                    М.П.          </w:t>
      </w:r>
    </w:p>
    <w:p w:rsidR="00F53118" w:rsidRDefault="00F53118" w:rsidP="00F5311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53118" w:rsidRDefault="00F53118" w:rsidP="00F5311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53118" w:rsidRDefault="00F53118" w:rsidP="00F53118"/>
    <w:p w:rsidR="0009013C" w:rsidRDefault="0009013C"/>
    <w:sectPr w:rsidR="0009013C" w:rsidSect="0051205C">
      <w:pgSz w:w="16838" w:h="11906" w:orient="landscape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D5E91"/>
    <w:multiLevelType w:val="hybridMultilevel"/>
    <w:tmpl w:val="5818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13"/>
    <w:rsid w:val="0009013C"/>
    <w:rsid w:val="00154712"/>
    <w:rsid w:val="004E11DD"/>
    <w:rsid w:val="0051205C"/>
    <w:rsid w:val="00540667"/>
    <w:rsid w:val="008B3195"/>
    <w:rsid w:val="009E4535"/>
    <w:rsid w:val="00A42AAF"/>
    <w:rsid w:val="00E06713"/>
    <w:rsid w:val="00F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5DDA"/>
  <w15:chartTrackingRefBased/>
  <w15:docId w15:val="{44A2E03F-6C72-478F-A2F3-60B3DB53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8</cp:revision>
  <dcterms:created xsi:type="dcterms:W3CDTF">2019-04-02T07:08:00Z</dcterms:created>
  <dcterms:modified xsi:type="dcterms:W3CDTF">2024-10-03T12:37:00Z</dcterms:modified>
</cp:coreProperties>
</file>